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918CC3" w14:textId="77777777" w:rsidR="00E43BED" w:rsidRDefault="00C45CFB" w:rsidP="00C45CFB">
      <w:pPr>
        <w:jc w:val="center"/>
        <w:rPr>
          <w:rFonts w:asciiTheme="majorHAnsi" w:hAnsiTheme="majorHAnsi" w:cstheme="majorHAnsi"/>
          <w:b/>
          <w:sz w:val="36"/>
          <w:szCs w:val="36"/>
        </w:rPr>
      </w:pPr>
      <w:r w:rsidRPr="00C45CFB">
        <w:rPr>
          <w:rFonts w:asciiTheme="majorHAnsi" w:hAnsiTheme="majorHAnsi" w:cstheme="majorHAnsi"/>
          <w:b/>
          <w:sz w:val="36"/>
          <w:szCs w:val="36"/>
        </w:rPr>
        <w:t>Wilkinson Splitter/ Combiner Design</w:t>
      </w:r>
    </w:p>
    <w:p w14:paraId="19D1FFD7" w14:textId="77777777" w:rsidR="00C45CFB" w:rsidRDefault="00C45CFB" w:rsidP="00C45CFB">
      <w:pPr>
        <w:jc w:val="center"/>
        <w:rPr>
          <w:rFonts w:asciiTheme="majorHAnsi" w:hAnsiTheme="majorHAnsi" w:cstheme="majorHAnsi"/>
          <w:sz w:val="24"/>
          <w:szCs w:val="24"/>
        </w:rPr>
      </w:pPr>
      <w:r>
        <w:rPr>
          <w:rFonts w:asciiTheme="majorHAnsi" w:hAnsiTheme="majorHAnsi" w:cstheme="majorHAnsi"/>
          <w:sz w:val="24"/>
          <w:szCs w:val="24"/>
        </w:rPr>
        <w:t xml:space="preserve">Brendan Bramman, </w:t>
      </w:r>
      <w:proofErr w:type="spellStart"/>
      <w:r>
        <w:rPr>
          <w:rFonts w:asciiTheme="majorHAnsi" w:hAnsiTheme="majorHAnsi" w:cstheme="majorHAnsi"/>
          <w:sz w:val="24"/>
          <w:szCs w:val="24"/>
        </w:rPr>
        <w:t>UWaterloo</w:t>
      </w:r>
      <w:proofErr w:type="spellEnd"/>
      <w:r>
        <w:rPr>
          <w:rFonts w:asciiTheme="majorHAnsi" w:hAnsiTheme="majorHAnsi" w:cstheme="majorHAnsi"/>
          <w:sz w:val="24"/>
          <w:szCs w:val="24"/>
        </w:rPr>
        <w:t>/IQC</w:t>
      </w:r>
    </w:p>
    <w:p w14:paraId="28509D45" w14:textId="77777777" w:rsidR="00C45CFB" w:rsidRDefault="00C45CFB" w:rsidP="00C45CFB">
      <w:pPr>
        <w:jc w:val="center"/>
        <w:rPr>
          <w:rFonts w:asciiTheme="majorHAnsi" w:hAnsiTheme="majorHAnsi" w:cstheme="majorHAnsi"/>
          <w:sz w:val="24"/>
          <w:szCs w:val="24"/>
        </w:rPr>
      </w:pPr>
      <w:proofErr w:type="gramStart"/>
      <w:r>
        <w:rPr>
          <w:rFonts w:asciiTheme="majorHAnsi" w:hAnsiTheme="majorHAnsi" w:cstheme="majorHAnsi"/>
          <w:sz w:val="24"/>
          <w:szCs w:val="24"/>
        </w:rPr>
        <w:t>April,</w:t>
      </w:r>
      <w:proofErr w:type="gramEnd"/>
      <w:r>
        <w:rPr>
          <w:rFonts w:asciiTheme="majorHAnsi" w:hAnsiTheme="majorHAnsi" w:cstheme="majorHAnsi"/>
          <w:sz w:val="24"/>
          <w:szCs w:val="24"/>
        </w:rPr>
        <w:t xml:space="preserve"> 2018</w:t>
      </w:r>
    </w:p>
    <w:p w14:paraId="37AE2274" w14:textId="77777777" w:rsidR="00C45CFB" w:rsidRDefault="00C45CFB" w:rsidP="00C45CFB">
      <w:pPr>
        <w:rPr>
          <w:rFonts w:asciiTheme="majorHAnsi" w:hAnsiTheme="majorHAnsi" w:cstheme="majorHAnsi"/>
          <w:b/>
          <w:sz w:val="36"/>
          <w:szCs w:val="36"/>
        </w:rPr>
      </w:pPr>
      <w:r w:rsidRPr="00C45CFB">
        <w:rPr>
          <w:rFonts w:asciiTheme="majorHAnsi" w:hAnsiTheme="majorHAnsi" w:cstheme="majorHAnsi"/>
          <w:b/>
          <w:sz w:val="36"/>
          <w:szCs w:val="36"/>
        </w:rPr>
        <w:t>Introduction</w:t>
      </w:r>
    </w:p>
    <w:p w14:paraId="2E6C936F" w14:textId="77777777" w:rsidR="00C45CFB" w:rsidRPr="00E7347C" w:rsidRDefault="00C45CFB" w:rsidP="00C45CFB">
      <w:pPr>
        <w:rPr>
          <w:rFonts w:cstheme="minorHAnsi"/>
          <w:sz w:val="24"/>
          <w:szCs w:val="24"/>
        </w:rPr>
      </w:pPr>
      <w:r w:rsidRPr="00E7347C">
        <w:rPr>
          <w:rFonts w:cstheme="minorHAnsi"/>
          <w:sz w:val="24"/>
          <w:szCs w:val="24"/>
        </w:rPr>
        <w:t>This document explains how to design an RF Wilkinson splitter or Combiner. This PCB will allow you to combine or split equally any number of radiofrequency signals from 100MHz up to 20GHz. The Senko Ion Trap group uses these boards to combine RF signals at different frequencies into one signal for AOM’s and EOM’s, or to split RF signals of a single frequency so that multiple AOM’s are modulated the same. This is especially useful for the AOM switches, which are all operated at 200MHz. One thing to note is that you should not design a splitter for optical paths which need individual control of the carrier wave. A dedicated frequency should be used for optical paths such as these.</w:t>
      </w:r>
    </w:p>
    <w:p w14:paraId="1660D441" w14:textId="77777777" w:rsidR="00C45CFB" w:rsidRDefault="00C45CFB" w:rsidP="00C45CFB">
      <w:pPr>
        <w:rPr>
          <w:rFonts w:asciiTheme="majorHAnsi" w:hAnsiTheme="majorHAnsi" w:cstheme="majorHAnsi"/>
          <w:b/>
          <w:sz w:val="36"/>
          <w:szCs w:val="36"/>
        </w:rPr>
      </w:pPr>
      <w:r>
        <w:rPr>
          <w:rFonts w:asciiTheme="majorHAnsi" w:hAnsiTheme="majorHAnsi" w:cstheme="majorHAnsi"/>
          <w:b/>
          <w:sz w:val="36"/>
          <w:szCs w:val="36"/>
        </w:rPr>
        <w:t>Splitter Design</w:t>
      </w:r>
    </w:p>
    <w:p w14:paraId="1BBB8DAB" w14:textId="68D24C46" w:rsidR="00C45CFB" w:rsidRPr="0013119E" w:rsidRDefault="00C45CFB" w:rsidP="00C45CFB">
      <w:pPr>
        <w:rPr>
          <w:rFonts w:cstheme="minorHAnsi"/>
          <w:sz w:val="24"/>
          <w:szCs w:val="24"/>
        </w:rPr>
      </w:pPr>
      <w:r w:rsidRPr="0013119E">
        <w:rPr>
          <w:rFonts w:cstheme="minorHAnsi"/>
          <w:sz w:val="24"/>
          <w:szCs w:val="24"/>
        </w:rPr>
        <w:t xml:space="preserve">The following notes describe how to design a Wilkinson splitter PCB for a certain frequency. This design only works for x2, 4, 8, … splitters. For other splitters, </w:t>
      </w:r>
      <w:proofErr w:type="gramStart"/>
      <w:r w:rsidRPr="0013119E">
        <w:rPr>
          <w:rFonts w:cstheme="minorHAnsi"/>
          <w:sz w:val="24"/>
          <w:szCs w:val="24"/>
        </w:rPr>
        <w:t>look into</w:t>
      </w:r>
      <w:proofErr w:type="gramEnd"/>
      <w:r w:rsidRPr="0013119E">
        <w:rPr>
          <w:rFonts w:cstheme="minorHAnsi"/>
          <w:sz w:val="24"/>
          <w:szCs w:val="24"/>
        </w:rPr>
        <w:t xml:space="preserve"> star configuration Wilkinson splitters. </w:t>
      </w:r>
      <w:r w:rsidR="00712040" w:rsidRPr="0013119E">
        <w:rPr>
          <w:rFonts w:cstheme="minorHAnsi"/>
          <w:sz w:val="24"/>
          <w:szCs w:val="24"/>
        </w:rPr>
        <w:t xml:space="preserve">Chapter 7 of David </w:t>
      </w:r>
      <w:proofErr w:type="spellStart"/>
      <w:r w:rsidR="00712040" w:rsidRPr="0013119E">
        <w:rPr>
          <w:rFonts w:cstheme="minorHAnsi"/>
          <w:sz w:val="24"/>
          <w:szCs w:val="24"/>
        </w:rPr>
        <w:t>Pozar’s</w:t>
      </w:r>
      <w:proofErr w:type="spellEnd"/>
      <w:r w:rsidR="00712040" w:rsidRPr="0013119E">
        <w:rPr>
          <w:rFonts w:cstheme="minorHAnsi"/>
          <w:sz w:val="24"/>
          <w:szCs w:val="24"/>
        </w:rPr>
        <w:t xml:space="preserve"> Microwave Engineering is a great reference for Wilkinson splitters. </w:t>
      </w:r>
      <w:r w:rsidR="005C73C1" w:rsidRPr="0013119E">
        <w:rPr>
          <w:rFonts w:cstheme="minorHAnsi"/>
          <w:sz w:val="24"/>
          <w:szCs w:val="24"/>
        </w:rPr>
        <w:t xml:space="preserve">Saturn PCB Design can be downloaded here: </w:t>
      </w:r>
      <w:hyperlink r:id="rId4" w:history="1">
        <w:r w:rsidR="005C73C1" w:rsidRPr="0013119E">
          <w:rPr>
            <w:rStyle w:val="Hyperlink"/>
            <w:rFonts w:cstheme="minorHAnsi"/>
            <w:sz w:val="24"/>
            <w:szCs w:val="24"/>
          </w:rPr>
          <w:t>http://www.saturnpcb.com/pcb_toolkit.htm</w:t>
        </w:r>
      </w:hyperlink>
    </w:p>
    <w:p w14:paraId="1CBF997D" w14:textId="77777777" w:rsidR="005C73C1" w:rsidRPr="00C45CFB" w:rsidRDefault="005C73C1" w:rsidP="00C45CFB">
      <w:pPr>
        <w:rPr>
          <w:rFonts w:asciiTheme="majorHAnsi" w:hAnsiTheme="majorHAnsi" w:cstheme="majorHAnsi"/>
          <w:sz w:val="24"/>
          <w:szCs w:val="24"/>
        </w:rPr>
      </w:pPr>
    </w:p>
    <w:p w14:paraId="05369A9D" w14:textId="77777777" w:rsidR="00C45CFB" w:rsidRDefault="00E7347C" w:rsidP="00C45CFB">
      <w:pPr>
        <w:rPr>
          <w:rFonts w:asciiTheme="majorHAnsi" w:hAnsiTheme="majorHAnsi" w:cstheme="majorHAnsi"/>
          <w:sz w:val="24"/>
          <w:szCs w:val="24"/>
        </w:rPr>
      </w:pPr>
      <w:r>
        <w:rPr>
          <w:rFonts w:asciiTheme="majorHAnsi" w:hAnsiTheme="majorHAnsi" w:cstheme="majorHAnsi"/>
          <w:sz w:val="24"/>
          <w:szCs w:val="24"/>
        </w:rPr>
        <w:lastRenderedPageBreak/>
        <w:pict w14:anchorId="240C3F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623.1pt">
            <v:imagedata r:id="rId5" o:title="IMG_20180406_144501"/>
          </v:shape>
        </w:pict>
      </w:r>
    </w:p>
    <w:p w14:paraId="1AD62313" w14:textId="213B3D69" w:rsidR="00C45CFB" w:rsidRPr="00F6122F" w:rsidRDefault="005C73C1" w:rsidP="00C45CFB">
      <w:pPr>
        <w:rPr>
          <w:rFonts w:cstheme="minorHAnsi"/>
          <w:sz w:val="24"/>
          <w:szCs w:val="24"/>
        </w:rPr>
      </w:pPr>
      <w:r w:rsidRPr="00F6122F">
        <w:rPr>
          <w:rFonts w:cstheme="minorHAnsi"/>
          <w:sz w:val="24"/>
          <w:szCs w:val="24"/>
        </w:rPr>
        <w:lastRenderedPageBreak/>
        <w:t>The Saturn PCB design parameters mentioned in these notes are shown in the following screenshots:</w:t>
      </w:r>
    </w:p>
    <w:p w14:paraId="78AF9E63" w14:textId="009497A8" w:rsidR="005C73C1" w:rsidRDefault="00E7347C" w:rsidP="00C45CFB">
      <w:pPr>
        <w:rPr>
          <w:rFonts w:asciiTheme="majorHAnsi" w:hAnsiTheme="majorHAnsi" w:cstheme="majorHAnsi"/>
          <w:sz w:val="24"/>
          <w:szCs w:val="24"/>
        </w:rPr>
      </w:pPr>
      <w:r>
        <w:rPr>
          <w:rFonts w:asciiTheme="majorHAnsi" w:hAnsiTheme="majorHAnsi" w:cstheme="majorHAnsi"/>
          <w:sz w:val="24"/>
          <w:szCs w:val="24"/>
        </w:rPr>
        <w:pict w14:anchorId="4E01D9BB">
          <v:shape id="_x0000_i1026" type="#_x0000_t75" style="width:347.7pt;height:291.05pt">
            <v:imagedata r:id="rId6" o:title="RF-Splitter-Width"/>
          </v:shape>
        </w:pict>
      </w:r>
    </w:p>
    <w:p w14:paraId="1A698E44" w14:textId="656E1CBF" w:rsidR="005C73C1" w:rsidRDefault="00E7347C" w:rsidP="00C45CFB">
      <w:pPr>
        <w:rPr>
          <w:rFonts w:asciiTheme="majorHAnsi" w:hAnsiTheme="majorHAnsi" w:cstheme="majorHAnsi"/>
          <w:sz w:val="24"/>
          <w:szCs w:val="24"/>
        </w:rPr>
      </w:pPr>
      <w:r>
        <w:rPr>
          <w:rFonts w:asciiTheme="majorHAnsi" w:hAnsiTheme="majorHAnsi" w:cstheme="majorHAnsi"/>
          <w:sz w:val="24"/>
          <w:szCs w:val="24"/>
        </w:rPr>
        <w:pict w14:anchorId="26A858A9">
          <v:shape id="_x0000_i1027" type="#_x0000_t75" style="width:347.7pt;height:291.05pt">
            <v:imagedata r:id="rId7" o:title="RF-Splitter-Width-split"/>
          </v:shape>
        </w:pict>
      </w:r>
    </w:p>
    <w:p w14:paraId="7876E516" w14:textId="66C51369" w:rsidR="005C73C1" w:rsidRDefault="00E7347C" w:rsidP="00C45CFB">
      <w:pPr>
        <w:rPr>
          <w:rFonts w:asciiTheme="majorHAnsi" w:hAnsiTheme="majorHAnsi" w:cstheme="majorHAnsi"/>
          <w:sz w:val="24"/>
          <w:szCs w:val="24"/>
        </w:rPr>
      </w:pPr>
      <w:r>
        <w:rPr>
          <w:rFonts w:asciiTheme="majorHAnsi" w:hAnsiTheme="majorHAnsi" w:cstheme="majorHAnsi"/>
          <w:sz w:val="24"/>
          <w:szCs w:val="24"/>
        </w:rPr>
        <w:lastRenderedPageBreak/>
        <w:pict w14:anchorId="19F0FD53">
          <v:shape id="_x0000_i1028" type="#_x0000_t75" style="width:377.4pt;height:316pt">
            <v:imagedata r:id="rId8" o:title="RF-Splitter-Wavelength"/>
          </v:shape>
        </w:pict>
      </w:r>
      <w:r>
        <w:rPr>
          <w:rFonts w:asciiTheme="majorHAnsi" w:hAnsiTheme="majorHAnsi" w:cstheme="majorHAnsi"/>
          <w:sz w:val="24"/>
          <w:szCs w:val="24"/>
        </w:rPr>
        <w:pict w14:anchorId="6334FE73">
          <v:shape id="_x0000_i1029" type="#_x0000_t75" style="width:377.75pt;height:317.7pt">
            <v:imagedata r:id="rId9" o:title="RF-Splitter-ErEffective"/>
          </v:shape>
        </w:pict>
      </w:r>
    </w:p>
    <w:p w14:paraId="31869842" w14:textId="071F1D60" w:rsidR="005C73C1" w:rsidRDefault="005C73C1" w:rsidP="00C45CFB">
      <w:pPr>
        <w:rPr>
          <w:rFonts w:asciiTheme="majorHAnsi" w:hAnsiTheme="majorHAnsi" w:cstheme="majorHAnsi"/>
          <w:b/>
          <w:sz w:val="36"/>
          <w:szCs w:val="36"/>
        </w:rPr>
      </w:pPr>
      <w:r>
        <w:rPr>
          <w:rFonts w:asciiTheme="majorHAnsi" w:hAnsiTheme="majorHAnsi" w:cstheme="majorHAnsi"/>
          <w:b/>
          <w:sz w:val="36"/>
          <w:szCs w:val="36"/>
        </w:rPr>
        <w:lastRenderedPageBreak/>
        <w:t>Combiner Design</w:t>
      </w:r>
    </w:p>
    <w:p w14:paraId="1479E7EA" w14:textId="1D05F9DE" w:rsidR="005C73C1" w:rsidRDefault="005C73C1" w:rsidP="00C45CFB">
      <w:pPr>
        <w:rPr>
          <w:rFonts w:cstheme="minorHAnsi"/>
          <w:sz w:val="24"/>
          <w:szCs w:val="24"/>
        </w:rPr>
      </w:pPr>
      <w:r>
        <w:rPr>
          <w:rFonts w:cstheme="minorHAnsi"/>
          <w:sz w:val="24"/>
          <w:szCs w:val="24"/>
        </w:rPr>
        <w:t>The following notes describe how to design a Combiner to merge several different RF signals into one output signal. It uses the star configuration to combine 3 signals, and the generalization to N signals is explained. Parameters are found using Saturn PCB Design</w:t>
      </w:r>
    </w:p>
    <w:p w14:paraId="4FB69D67" w14:textId="72C27D59" w:rsidR="005C73C1" w:rsidRDefault="00E7347C" w:rsidP="00C45CFB">
      <w:pPr>
        <w:rPr>
          <w:rFonts w:cstheme="minorHAnsi"/>
          <w:sz w:val="24"/>
          <w:szCs w:val="24"/>
        </w:rPr>
      </w:pPr>
      <w:r>
        <w:rPr>
          <w:rFonts w:cstheme="minorHAnsi"/>
          <w:sz w:val="24"/>
          <w:szCs w:val="24"/>
        </w:rPr>
        <w:pict w14:anchorId="462C3FCB">
          <v:shape id="_x0000_i1030" type="#_x0000_t75" style="width:411.2pt;height:548.35pt">
            <v:imagedata r:id="rId10" o:title="IMG_20180406_144507"/>
          </v:shape>
        </w:pict>
      </w:r>
    </w:p>
    <w:p w14:paraId="2A4FC00F" w14:textId="348D09FA" w:rsidR="008A5D21" w:rsidRDefault="008A5D21" w:rsidP="00C45CFB">
      <w:pPr>
        <w:rPr>
          <w:rFonts w:cstheme="minorHAnsi"/>
          <w:b/>
          <w:sz w:val="36"/>
          <w:szCs w:val="36"/>
        </w:rPr>
      </w:pPr>
      <w:r>
        <w:rPr>
          <w:rFonts w:cstheme="minorHAnsi"/>
          <w:b/>
          <w:sz w:val="36"/>
          <w:szCs w:val="36"/>
        </w:rPr>
        <w:lastRenderedPageBreak/>
        <w:t>Final Notes</w:t>
      </w:r>
    </w:p>
    <w:p w14:paraId="21C49BA8" w14:textId="10D54C79" w:rsidR="008A5D21" w:rsidRDefault="008A5D21" w:rsidP="00C45CFB">
      <w:pPr>
        <w:rPr>
          <w:rFonts w:cstheme="minorHAnsi"/>
          <w:sz w:val="24"/>
          <w:szCs w:val="24"/>
        </w:rPr>
      </w:pPr>
      <w:r>
        <w:rPr>
          <w:rFonts w:cstheme="minorHAnsi"/>
          <w:sz w:val="24"/>
          <w:szCs w:val="24"/>
        </w:rPr>
        <w:t xml:space="preserve">All RF designs should have “Fences” around the entire PCB board. These are a single grounded net(wire) on the top layer of the PCB with </w:t>
      </w:r>
      <w:proofErr w:type="spellStart"/>
      <w:r>
        <w:rPr>
          <w:rFonts w:cstheme="minorHAnsi"/>
          <w:sz w:val="24"/>
          <w:szCs w:val="24"/>
        </w:rPr>
        <w:t>Vias</w:t>
      </w:r>
      <w:proofErr w:type="spellEnd"/>
      <w:r>
        <w:rPr>
          <w:rFonts w:cstheme="minorHAnsi"/>
          <w:sz w:val="24"/>
          <w:szCs w:val="24"/>
        </w:rPr>
        <w:t xml:space="preserve"> connecting it</w:t>
      </w:r>
      <w:r w:rsidRPr="008A5D21">
        <w:rPr>
          <w:rFonts w:cstheme="minorHAnsi"/>
          <w:sz w:val="24"/>
          <w:szCs w:val="24"/>
        </w:rPr>
        <w:t xml:space="preserve"> </w:t>
      </w:r>
      <w:r>
        <w:rPr>
          <w:rFonts w:cstheme="minorHAnsi"/>
          <w:sz w:val="24"/>
          <w:szCs w:val="24"/>
        </w:rPr>
        <w:t>to ground periodically. The screenshot of a x4 – 200MHz splitter is shown here. In this example, I was not able to fit fencing around ever</w:t>
      </w:r>
      <w:r w:rsidR="006A46EC">
        <w:rPr>
          <w:rFonts w:cstheme="minorHAnsi"/>
          <w:sz w:val="24"/>
          <w:szCs w:val="24"/>
        </w:rPr>
        <w:t>y</w:t>
      </w:r>
      <w:bookmarkStart w:id="0" w:name="_GoBack"/>
      <w:bookmarkEnd w:id="0"/>
      <w:r>
        <w:rPr>
          <w:rFonts w:cstheme="minorHAnsi"/>
          <w:sz w:val="24"/>
          <w:szCs w:val="24"/>
        </w:rPr>
        <w:t xml:space="preserve"> part of the board.</w:t>
      </w:r>
    </w:p>
    <w:p w14:paraId="15DA3BA0" w14:textId="6BB29024" w:rsidR="008A5D21" w:rsidRPr="00C45CFB" w:rsidRDefault="00E7347C" w:rsidP="00C45CFB">
      <w:pPr>
        <w:rPr>
          <w:rFonts w:asciiTheme="majorHAnsi" w:hAnsiTheme="majorHAnsi" w:cstheme="majorHAnsi"/>
          <w:sz w:val="24"/>
          <w:szCs w:val="24"/>
        </w:rPr>
      </w:pPr>
      <w:r>
        <w:rPr>
          <w:rFonts w:cstheme="minorHAnsi"/>
          <w:sz w:val="24"/>
          <w:szCs w:val="24"/>
        </w:rPr>
        <w:pict w14:anchorId="2283CAF4">
          <v:shape id="_x0000_i1031" type="#_x0000_t75" style="width:467.5pt;height:462.7pt">
            <v:imagedata r:id="rId11" o:title="4x"/>
          </v:shape>
        </w:pict>
      </w:r>
    </w:p>
    <w:sectPr w:rsidR="008A5D21" w:rsidRPr="00C45CF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CFB"/>
    <w:rsid w:val="0013119E"/>
    <w:rsid w:val="005C73C1"/>
    <w:rsid w:val="006A46EC"/>
    <w:rsid w:val="00712040"/>
    <w:rsid w:val="008A5D21"/>
    <w:rsid w:val="00C45CFB"/>
    <w:rsid w:val="00E43BED"/>
    <w:rsid w:val="00E7347C"/>
    <w:rsid w:val="00F6122F"/>
    <w:rsid w:val="00F8075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1E0D3AF6"/>
  <w15:chartTrackingRefBased/>
  <w15:docId w15:val="{46EE96F9-1451-4B7E-86FE-553249C79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73C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hyperlink" Target="http://www.saturnpcb.com/pcb_toolkit.htm" TargetMode="Externa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6</Pages>
  <Words>292</Words>
  <Characters>1671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Brendan Bramman</cp:lastModifiedBy>
  <cp:revision>8</cp:revision>
  <dcterms:created xsi:type="dcterms:W3CDTF">2018-04-06T19:08:00Z</dcterms:created>
  <dcterms:modified xsi:type="dcterms:W3CDTF">2018-04-08T23:09:00Z</dcterms:modified>
</cp:coreProperties>
</file>